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25"/>
      </w:tblGrid>
      <w:tr w:rsidR="00CA6A31" w14:paraId="3FEDB2FD" w14:textId="77777777" w:rsidTr="00CA6A31">
        <w:trPr>
          <w:trHeight w:val="4760"/>
          <w:jc w:val="center"/>
        </w:trPr>
        <w:tc>
          <w:tcPr>
            <w:tcW w:w="7825" w:type="dxa"/>
          </w:tcPr>
          <w:p w14:paraId="79D372F2" w14:textId="77777777" w:rsidR="00CA6A31" w:rsidRDefault="00CA6A31"/>
        </w:tc>
      </w:tr>
    </w:tbl>
    <w:p w14:paraId="441DF88C" w14:textId="77777777" w:rsidR="00AB5210" w:rsidRPr="00CA6A31" w:rsidRDefault="00AB5210">
      <w:pPr>
        <w:rPr>
          <w:sz w:val="28"/>
          <w:szCs w:val="28"/>
        </w:rPr>
      </w:pPr>
    </w:p>
    <w:p w14:paraId="48B5276E" w14:textId="5E7F016D" w:rsidR="00CA6A31" w:rsidRPr="00CA6A31" w:rsidRDefault="00CA6A31">
      <w:pPr>
        <w:rPr>
          <w:sz w:val="28"/>
          <w:szCs w:val="28"/>
        </w:rPr>
      </w:pPr>
      <w:r w:rsidRPr="00CA6A31">
        <w:rPr>
          <w:sz w:val="28"/>
          <w:szCs w:val="28"/>
        </w:rPr>
        <w:t>CITY OF RED BUD, RANDOLPH COUNTY, ILLINOIS</w:t>
      </w:r>
    </w:p>
    <w:p w14:paraId="0111D4BD" w14:textId="77777777" w:rsidR="00CA6A31" w:rsidRPr="00CA6A31" w:rsidRDefault="00CA6A31">
      <w:pPr>
        <w:rPr>
          <w:sz w:val="28"/>
          <w:szCs w:val="28"/>
        </w:rPr>
      </w:pPr>
    </w:p>
    <w:p w14:paraId="3CB6EE82" w14:textId="01EA93E5" w:rsidR="00CA6A31" w:rsidRPr="00CA6A31" w:rsidRDefault="00CA6A31">
      <w:pPr>
        <w:rPr>
          <w:sz w:val="28"/>
          <w:szCs w:val="28"/>
          <w:u w:val="single"/>
        </w:rPr>
      </w:pPr>
      <w:r w:rsidRPr="00CA6A31">
        <w:rPr>
          <w:sz w:val="28"/>
          <w:szCs w:val="28"/>
        </w:rPr>
        <w:t xml:space="preserve">ORDINANCE NO. </w:t>
      </w:r>
      <w:r w:rsidR="00A3166A" w:rsidRPr="00A3166A">
        <w:rPr>
          <w:sz w:val="28"/>
          <w:szCs w:val="28"/>
        </w:rPr>
        <w:t>1525</w:t>
      </w:r>
    </w:p>
    <w:p w14:paraId="124FE645" w14:textId="77777777" w:rsidR="00CA6A31" w:rsidRDefault="00CA6A31">
      <w:pPr>
        <w:rPr>
          <w:u w:val="single"/>
        </w:rPr>
      </w:pPr>
    </w:p>
    <w:p w14:paraId="5893BAFD" w14:textId="67EE00A0" w:rsidR="00CA6A31" w:rsidRDefault="00CA6A31">
      <w:pPr>
        <w:rPr>
          <w:u w:val="sing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710AFAFB" w14:textId="77777777" w:rsidR="00CA6A31" w:rsidRDefault="00CA6A31">
      <w:pPr>
        <w:rPr>
          <w:u w:val="single"/>
        </w:rPr>
      </w:pPr>
    </w:p>
    <w:p w14:paraId="61284448" w14:textId="77777777" w:rsidR="00CA6A31" w:rsidRDefault="00CA6A31">
      <w:pPr>
        <w:rPr>
          <w:u w:val="single"/>
        </w:rPr>
      </w:pPr>
    </w:p>
    <w:p w14:paraId="347BFB6C" w14:textId="77777777" w:rsidR="00CA6A31" w:rsidRDefault="00CA6A31">
      <w:pPr>
        <w:rPr>
          <w:u w:val="single"/>
        </w:rPr>
      </w:pPr>
    </w:p>
    <w:p w14:paraId="25046EEE" w14:textId="77777777" w:rsidR="00CA6A31" w:rsidRPr="00CA6A31" w:rsidRDefault="00CA6A31" w:rsidP="00CA6A31">
      <w:pPr>
        <w:rPr>
          <w:b/>
          <w:bCs/>
        </w:rPr>
      </w:pPr>
      <w:r w:rsidRPr="00CA6A31">
        <w:rPr>
          <w:b/>
          <w:bCs/>
        </w:rPr>
        <w:t xml:space="preserve">AN ORDINANCE GRANTING A SPECIAL USE PERMIT UNDER </w:t>
      </w:r>
    </w:p>
    <w:p w14:paraId="12B3BF2E" w14:textId="77777777" w:rsidR="00CA6A31" w:rsidRPr="00CA6A31" w:rsidRDefault="00CA6A31" w:rsidP="00CA6A31">
      <w:pPr>
        <w:rPr>
          <w:b/>
          <w:bCs/>
        </w:rPr>
      </w:pPr>
      <w:r w:rsidRPr="00CA6A31">
        <w:rPr>
          <w:b/>
          <w:bCs/>
        </w:rPr>
        <w:t xml:space="preserve">TITLE XVII, CHAPTER 173 OF THE CITY OF RED BUD </w:t>
      </w:r>
    </w:p>
    <w:p w14:paraId="435A47F3" w14:textId="36205D9A" w:rsidR="00CA6A31" w:rsidRDefault="00CA6A31" w:rsidP="00CA6A31">
      <w:r w:rsidRPr="00CA6A31">
        <w:rPr>
          <w:b/>
          <w:bCs/>
        </w:rPr>
        <w:t>CODE OF ORDINANCES 2021</w:t>
      </w:r>
    </w:p>
    <w:p w14:paraId="3EA6C972" w14:textId="77777777" w:rsidR="00CA6A31" w:rsidRDefault="00CA6A31" w:rsidP="00CA6A31"/>
    <w:p w14:paraId="2F95A120" w14:textId="77777777" w:rsidR="00CA6A31" w:rsidRDefault="00CA6A31" w:rsidP="00CA6A31"/>
    <w:p w14:paraId="7F64432C" w14:textId="45317819" w:rsidR="00CA6A31" w:rsidRDefault="00CA6A31" w:rsidP="00CA6A31">
      <w:r>
        <w:t>ADOPTED BY THE CITY COUNCIL OF THE CITY OF RED BUD, ILLINOIS,</w:t>
      </w:r>
    </w:p>
    <w:p w14:paraId="2DC81649" w14:textId="587F3FCC" w:rsidR="00CA6A31" w:rsidRDefault="00CA6A31" w:rsidP="00CA6A31">
      <w:r>
        <w:t xml:space="preserve">THIS </w:t>
      </w:r>
      <w:r w:rsidR="00237921">
        <w:t>7</w:t>
      </w:r>
      <w:r w:rsidR="00707459" w:rsidRPr="00707459">
        <w:rPr>
          <w:vertAlign w:val="superscript"/>
        </w:rPr>
        <w:t>th</w:t>
      </w:r>
      <w:r w:rsidR="00707459">
        <w:t xml:space="preserve"> </w:t>
      </w:r>
      <w:r>
        <w:t xml:space="preserve">DAY OF </w:t>
      </w:r>
      <w:proofErr w:type="gramStart"/>
      <w:r w:rsidR="00237921">
        <w:t>AUGUST</w:t>
      </w:r>
      <w:r w:rsidR="00707459">
        <w:t>,</w:t>
      </w:r>
      <w:proofErr w:type="gramEnd"/>
      <w:r>
        <w:t xml:space="preserve"> 2023</w:t>
      </w:r>
    </w:p>
    <w:p w14:paraId="58141852" w14:textId="77777777" w:rsidR="00CA6A31" w:rsidRDefault="00CA6A31" w:rsidP="00CA6A31"/>
    <w:p w14:paraId="13BE03C0" w14:textId="329CB742" w:rsidR="00CA6A31" w:rsidRDefault="00CA6A31" w:rsidP="00CA6A31">
      <w:pPr>
        <w:rPr>
          <w:u w:val="sing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14:paraId="6D6644EA" w14:textId="788C4244" w:rsidR="00CA6A31" w:rsidRPr="00CA6A31" w:rsidRDefault="00CA6A31" w:rsidP="00CA6A31">
      <w:pPr>
        <w:rPr>
          <w:i/>
          <w:iCs/>
          <w:sz w:val="20"/>
          <w:szCs w:val="20"/>
        </w:rPr>
      </w:pPr>
      <w:r w:rsidRPr="00CA6A31">
        <w:rPr>
          <w:i/>
          <w:iCs/>
          <w:sz w:val="20"/>
          <w:szCs w:val="20"/>
        </w:rPr>
        <w:t>Published in pamphlet form by authority of the City Council of the City of Red Bud,</w:t>
      </w:r>
    </w:p>
    <w:p w14:paraId="564224AF" w14:textId="343601AE" w:rsidR="00CA6A31" w:rsidRDefault="00CA6A31" w:rsidP="00CA6A31">
      <w:pPr>
        <w:rPr>
          <w:i/>
          <w:iCs/>
          <w:sz w:val="20"/>
          <w:szCs w:val="20"/>
        </w:rPr>
      </w:pPr>
      <w:r w:rsidRPr="00CA6A31">
        <w:rPr>
          <w:i/>
          <w:iCs/>
          <w:sz w:val="20"/>
          <w:szCs w:val="20"/>
        </w:rPr>
        <w:t xml:space="preserve">Randolph County, Illinois, this </w:t>
      </w:r>
      <w:r w:rsidR="00BF6387">
        <w:rPr>
          <w:i/>
          <w:iCs/>
          <w:sz w:val="20"/>
          <w:szCs w:val="20"/>
        </w:rPr>
        <w:t>8</w:t>
      </w:r>
      <w:r w:rsidR="00237921" w:rsidRPr="00237921">
        <w:rPr>
          <w:i/>
          <w:iCs/>
          <w:sz w:val="20"/>
          <w:szCs w:val="20"/>
          <w:vertAlign w:val="superscript"/>
        </w:rPr>
        <w:t>th</w:t>
      </w:r>
      <w:r w:rsidR="00237921">
        <w:rPr>
          <w:i/>
          <w:iCs/>
          <w:sz w:val="20"/>
          <w:szCs w:val="20"/>
        </w:rPr>
        <w:t xml:space="preserve"> </w:t>
      </w:r>
      <w:r w:rsidRPr="00CA6A31">
        <w:rPr>
          <w:i/>
          <w:iCs/>
          <w:sz w:val="20"/>
          <w:szCs w:val="20"/>
        </w:rPr>
        <w:t>day of</w:t>
      </w:r>
      <w:r w:rsidR="00707459">
        <w:rPr>
          <w:i/>
          <w:iCs/>
          <w:sz w:val="20"/>
          <w:szCs w:val="20"/>
        </w:rPr>
        <w:t xml:space="preserve"> </w:t>
      </w:r>
      <w:proofErr w:type="gramStart"/>
      <w:r w:rsidR="00237921">
        <w:rPr>
          <w:i/>
          <w:iCs/>
          <w:sz w:val="20"/>
          <w:szCs w:val="20"/>
        </w:rPr>
        <w:t>August</w:t>
      </w:r>
      <w:r w:rsidRPr="00CA6A31">
        <w:rPr>
          <w:i/>
          <w:iCs/>
          <w:sz w:val="20"/>
          <w:szCs w:val="20"/>
        </w:rPr>
        <w:t>,</w:t>
      </w:r>
      <w:proofErr w:type="gramEnd"/>
      <w:r w:rsidRPr="00CA6A31">
        <w:rPr>
          <w:i/>
          <w:iCs/>
          <w:sz w:val="20"/>
          <w:szCs w:val="20"/>
        </w:rPr>
        <w:t xml:space="preserve"> 2023</w:t>
      </w:r>
      <w:r>
        <w:rPr>
          <w:i/>
          <w:iCs/>
          <w:sz w:val="20"/>
          <w:szCs w:val="20"/>
        </w:rPr>
        <w:t>.</w:t>
      </w:r>
    </w:p>
    <w:p w14:paraId="3D241F23" w14:textId="77777777" w:rsidR="00CA6A31" w:rsidRDefault="00CA6A31" w:rsidP="00CA6A31">
      <w:pPr>
        <w:rPr>
          <w:i/>
          <w:iCs/>
          <w:sz w:val="20"/>
          <w:szCs w:val="20"/>
        </w:rPr>
      </w:pPr>
    </w:p>
    <w:p w14:paraId="6D700929" w14:textId="77777777" w:rsidR="00CA6A31" w:rsidRDefault="00CA6A31" w:rsidP="00CA6A3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610"/>
      </w:tblGrid>
      <w:tr w:rsidR="00CA6A31" w14:paraId="6F4DFA24" w14:textId="77777777" w:rsidTr="00CA6A31">
        <w:trPr>
          <w:trHeight w:val="836"/>
          <w:jc w:val="center"/>
        </w:trPr>
        <w:tc>
          <w:tcPr>
            <w:tcW w:w="2880" w:type="dxa"/>
            <w:vAlign w:val="center"/>
          </w:tcPr>
          <w:p w14:paraId="1CC83C57" w14:textId="65080EAF" w:rsidR="00CA6A31" w:rsidRDefault="00CA6A31" w:rsidP="00CA6A3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Posted:</w:t>
            </w:r>
            <w:r w:rsidR="00BF6387">
              <w:rPr>
                <w:sz w:val="20"/>
                <w:szCs w:val="20"/>
              </w:rPr>
              <w:t xml:space="preserve"> August 8, 2023</w:t>
            </w:r>
          </w:p>
          <w:p w14:paraId="49CCC7C8" w14:textId="40BC15E0" w:rsidR="00CA6A31" w:rsidRDefault="00CA6A31" w:rsidP="00CA6A3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Removed:</w:t>
            </w:r>
          </w:p>
        </w:tc>
        <w:tc>
          <w:tcPr>
            <w:tcW w:w="2610" w:type="dxa"/>
            <w:vAlign w:val="center"/>
          </w:tcPr>
          <w:p w14:paraId="035A0B73" w14:textId="44F9D6B7" w:rsidR="00CA6A31" w:rsidRDefault="00CA6A31" w:rsidP="00CA6A3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By:</w:t>
            </w:r>
            <w:r w:rsidR="00BF6387">
              <w:rPr>
                <w:sz w:val="20"/>
                <w:szCs w:val="20"/>
              </w:rPr>
              <w:t xml:space="preserve"> KAC</w:t>
            </w:r>
          </w:p>
          <w:p w14:paraId="50192284" w14:textId="4585BB79" w:rsidR="00CA6A31" w:rsidRDefault="00CA6A31" w:rsidP="00CA6A3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By:</w:t>
            </w:r>
          </w:p>
        </w:tc>
      </w:tr>
    </w:tbl>
    <w:p w14:paraId="21A0C41B" w14:textId="77777777" w:rsidR="00CA6A31" w:rsidRDefault="00CA6A31" w:rsidP="00CA6A31">
      <w:pPr>
        <w:rPr>
          <w:sz w:val="20"/>
          <w:szCs w:val="20"/>
        </w:rPr>
      </w:pPr>
    </w:p>
    <w:p w14:paraId="53DD6D58" w14:textId="70B89FCF" w:rsidR="00CA6A31" w:rsidRDefault="00CA6A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7E060B" w14:textId="77777777" w:rsidR="00CA6A31" w:rsidRDefault="00CA6A31" w:rsidP="00CA6A31">
      <w:pPr>
        <w:pStyle w:val="PlainText"/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STATE OF ILLINOIS</w:t>
      </w:r>
      <w:r>
        <w:rPr>
          <w:rFonts w:ascii="Times New Roman" w:hAnsi="Times New Roman"/>
          <w:sz w:val="24"/>
        </w:rPr>
        <w:tab/>
        <w:t>)</w:t>
      </w:r>
    </w:p>
    <w:p w14:paraId="76BAA8F6" w14:textId="77777777" w:rsidR="00CA6A31" w:rsidRDefault="00CA6A31" w:rsidP="00CA6A31">
      <w:pPr>
        <w:pStyle w:val="PlainText"/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)  SS.</w:t>
      </w:r>
      <w:proofErr w:type="gramEnd"/>
    </w:p>
    <w:p w14:paraId="71F0E4D1" w14:textId="77777777" w:rsidR="00CA6A31" w:rsidRDefault="00CA6A31" w:rsidP="00CA6A31">
      <w:pPr>
        <w:pStyle w:val="PlainText"/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COUNTY OF RANDOLPH</w:t>
      </w:r>
      <w:r>
        <w:rPr>
          <w:rFonts w:ascii="Times New Roman" w:hAnsi="Times New Roman"/>
          <w:sz w:val="24"/>
        </w:rPr>
        <w:tab/>
        <w:t>)</w:t>
      </w:r>
    </w:p>
    <w:p w14:paraId="75D7B60B" w14:textId="77777777" w:rsidR="00CA6A31" w:rsidRDefault="00CA6A31" w:rsidP="00CA6A31">
      <w:pPr>
        <w:jc w:val="left"/>
        <w:rPr>
          <w:sz w:val="20"/>
          <w:szCs w:val="20"/>
        </w:rPr>
      </w:pPr>
    </w:p>
    <w:p w14:paraId="6CE7C94B" w14:textId="77777777" w:rsidR="00CA6A31" w:rsidRDefault="00CA6A31" w:rsidP="00CA6A31">
      <w:pPr>
        <w:jc w:val="left"/>
        <w:rPr>
          <w:sz w:val="20"/>
          <w:szCs w:val="20"/>
        </w:rPr>
      </w:pPr>
    </w:p>
    <w:p w14:paraId="23F1AC63" w14:textId="48306E51" w:rsidR="00CA6A31" w:rsidRDefault="00CA6A31" w:rsidP="00CA6A31">
      <w:pPr>
        <w:rPr>
          <w:b/>
          <w:bCs/>
          <w:szCs w:val="24"/>
        </w:rPr>
      </w:pPr>
      <w:r w:rsidRPr="00CA6A31">
        <w:rPr>
          <w:b/>
          <w:bCs/>
          <w:szCs w:val="24"/>
        </w:rPr>
        <w:t>CERTIFICATION</w:t>
      </w:r>
    </w:p>
    <w:p w14:paraId="298F3DEE" w14:textId="77777777" w:rsidR="00CA6A31" w:rsidRDefault="00CA6A31" w:rsidP="00CA6A31">
      <w:pPr>
        <w:rPr>
          <w:b/>
          <w:bCs/>
          <w:szCs w:val="24"/>
        </w:rPr>
      </w:pPr>
    </w:p>
    <w:p w14:paraId="1226C7CA" w14:textId="7265D020" w:rsidR="00CA6A31" w:rsidRDefault="00CA6A31" w:rsidP="00CA6A31">
      <w:pPr>
        <w:jc w:val="left"/>
        <w:rPr>
          <w:szCs w:val="24"/>
        </w:rPr>
      </w:pPr>
      <w:r>
        <w:rPr>
          <w:szCs w:val="24"/>
        </w:rPr>
        <w:tab/>
        <w:t>I, Joanne Cowell, certify that I am the duly appointed municipal clerk of the City of Red Bud, Randolph County, Illinois.</w:t>
      </w:r>
    </w:p>
    <w:p w14:paraId="385056FD" w14:textId="77777777" w:rsidR="00CA6A31" w:rsidRDefault="00CA6A31" w:rsidP="00CA6A31">
      <w:pPr>
        <w:jc w:val="left"/>
        <w:rPr>
          <w:szCs w:val="24"/>
        </w:rPr>
      </w:pPr>
    </w:p>
    <w:p w14:paraId="3312F778" w14:textId="4529038A" w:rsidR="00CA6A31" w:rsidRDefault="00CA6A31" w:rsidP="00CA6A31">
      <w:pPr>
        <w:jc w:val="left"/>
        <w:rPr>
          <w:szCs w:val="24"/>
        </w:rPr>
      </w:pPr>
      <w:r>
        <w:rPr>
          <w:szCs w:val="24"/>
        </w:rPr>
        <w:tab/>
        <w:t xml:space="preserve">I further certify that on </w:t>
      </w:r>
      <w:r w:rsidR="00237921">
        <w:rPr>
          <w:szCs w:val="24"/>
        </w:rPr>
        <w:t>August</w:t>
      </w:r>
      <w:r w:rsidR="00707459">
        <w:rPr>
          <w:szCs w:val="24"/>
        </w:rPr>
        <w:t xml:space="preserve"> </w:t>
      </w:r>
      <w:r w:rsidR="00185E1B">
        <w:rPr>
          <w:szCs w:val="24"/>
        </w:rPr>
        <w:t>7</w:t>
      </w:r>
      <w:r w:rsidR="00707459">
        <w:rPr>
          <w:szCs w:val="24"/>
        </w:rPr>
        <w:t>, 2023</w:t>
      </w:r>
      <w:r>
        <w:rPr>
          <w:szCs w:val="24"/>
        </w:rPr>
        <w:t>, the</w:t>
      </w:r>
      <w:r w:rsidR="005D3A3D">
        <w:rPr>
          <w:szCs w:val="24"/>
        </w:rPr>
        <w:t xml:space="preserve"> </w:t>
      </w:r>
      <w:r>
        <w:rPr>
          <w:szCs w:val="24"/>
        </w:rPr>
        <w:t xml:space="preserve">Corporate Authorities of the above municipality passed and approved Ordinance No. </w:t>
      </w:r>
      <w:r w:rsidR="00A3166A">
        <w:rPr>
          <w:szCs w:val="24"/>
        </w:rPr>
        <w:t>1525</w:t>
      </w:r>
      <w:r>
        <w:rPr>
          <w:szCs w:val="24"/>
        </w:rPr>
        <w:t xml:space="preserve"> entitled:</w:t>
      </w:r>
    </w:p>
    <w:p w14:paraId="36369057" w14:textId="77777777" w:rsidR="00CA6A31" w:rsidRDefault="00CA6A31" w:rsidP="00CA6A31">
      <w:pPr>
        <w:jc w:val="left"/>
        <w:rPr>
          <w:szCs w:val="24"/>
        </w:rPr>
      </w:pPr>
    </w:p>
    <w:p w14:paraId="7581E0A5" w14:textId="65ED60E7" w:rsidR="005D3A3D" w:rsidRDefault="005D3A3D" w:rsidP="005D3A3D">
      <w:pPr>
        <w:rPr>
          <w:b/>
          <w:bCs/>
        </w:rPr>
      </w:pPr>
      <w:r w:rsidRPr="00CA6A31">
        <w:rPr>
          <w:b/>
          <w:bCs/>
        </w:rPr>
        <w:t>AN ORDINANCE GRANTING A SPECIAL USE PERMIT UNDER TITLE XVII, CHAPTER 173 OF THE CITY OF RED BUD CODE OF ORDINANCES 2021</w:t>
      </w:r>
    </w:p>
    <w:p w14:paraId="72E18AA4" w14:textId="77777777" w:rsidR="005D3A3D" w:rsidRDefault="005D3A3D" w:rsidP="005D3A3D">
      <w:pPr>
        <w:rPr>
          <w:b/>
          <w:bCs/>
        </w:rPr>
      </w:pPr>
    </w:p>
    <w:p w14:paraId="3402B4CA" w14:textId="73FE8BC9" w:rsidR="005D3A3D" w:rsidRDefault="005D3A3D" w:rsidP="005D3A3D">
      <w:pPr>
        <w:jc w:val="left"/>
      </w:pPr>
      <w:r>
        <w:tab/>
        <w:t>Which, provided by its terms, that it should be published in pamphlet form.</w:t>
      </w:r>
    </w:p>
    <w:p w14:paraId="03470C55" w14:textId="77777777" w:rsidR="005D3A3D" w:rsidRDefault="005D3A3D" w:rsidP="005D3A3D">
      <w:pPr>
        <w:jc w:val="left"/>
      </w:pPr>
    </w:p>
    <w:p w14:paraId="354EC8B7" w14:textId="76312B0A" w:rsidR="005D3A3D" w:rsidRDefault="005D3A3D" w:rsidP="005D3A3D">
      <w:pPr>
        <w:jc w:val="left"/>
      </w:pPr>
      <w:r>
        <w:tab/>
        <w:t xml:space="preserve">The Pamphlet form of Ordinance No. </w:t>
      </w:r>
      <w:r w:rsidR="00A3166A">
        <w:t>1525</w:t>
      </w:r>
      <w:r>
        <w:t xml:space="preserve"> including the Ordinance and a cover sheet thereof was prepared, and a copy of such Ordinance posted at the Red Bud City Hall commencing on </w:t>
      </w:r>
      <w:r w:rsidR="00237921">
        <w:t>August</w:t>
      </w:r>
      <w:r w:rsidR="00707459">
        <w:t xml:space="preserve"> </w:t>
      </w:r>
      <w:r w:rsidR="00185E1B">
        <w:t>7</w:t>
      </w:r>
      <w:r w:rsidR="00707459">
        <w:t xml:space="preserve">, </w:t>
      </w:r>
      <w:r w:rsidR="0047018E">
        <w:t>2023,</w:t>
      </w:r>
      <w:r w:rsidR="00707459">
        <w:t xml:space="preserve"> </w:t>
      </w:r>
      <w:r>
        <w:t>where it will remain for at least ten (10) days thereafter.  Copies of the Ordinance were also available for public inspection upon request in the office of the municipal clerk.</w:t>
      </w:r>
    </w:p>
    <w:p w14:paraId="43DAB2EE" w14:textId="77777777" w:rsidR="005D3A3D" w:rsidRDefault="005D3A3D" w:rsidP="005D3A3D">
      <w:pPr>
        <w:jc w:val="left"/>
      </w:pPr>
    </w:p>
    <w:p w14:paraId="38CF18E3" w14:textId="738C5764" w:rsidR="005D3A3D" w:rsidRDefault="005D3A3D" w:rsidP="005D3A3D">
      <w:pPr>
        <w:jc w:val="left"/>
      </w:pPr>
      <w:bookmarkStart w:id="0" w:name="_Hlk136520677"/>
      <w:r>
        <w:tab/>
        <w:t xml:space="preserve">Dated at Red Bud, Illinois this </w:t>
      </w:r>
      <w:r w:rsidR="00237921">
        <w:t>7</w:t>
      </w:r>
      <w:r w:rsidR="00237921" w:rsidRPr="00237921">
        <w:rPr>
          <w:vertAlign w:val="superscript"/>
        </w:rPr>
        <w:t>th</w:t>
      </w:r>
      <w:r w:rsidR="00237921">
        <w:t xml:space="preserve"> </w:t>
      </w:r>
      <w:r>
        <w:t xml:space="preserve">day of </w:t>
      </w:r>
      <w:proofErr w:type="gramStart"/>
      <w:r w:rsidR="00237921">
        <w:t>August</w:t>
      </w:r>
      <w:r w:rsidR="00707459">
        <w:t>,</w:t>
      </w:r>
      <w:proofErr w:type="gramEnd"/>
      <w:r w:rsidR="00707459">
        <w:t xml:space="preserve"> 2023</w:t>
      </w:r>
      <w:r>
        <w:t>.</w:t>
      </w:r>
    </w:p>
    <w:bookmarkEnd w:id="0"/>
    <w:p w14:paraId="08C64033" w14:textId="77777777" w:rsidR="005D3A3D" w:rsidRDefault="005D3A3D" w:rsidP="005D3A3D">
      <w:pPr>
        <w:jc w:val="left"/>
      </w:pPr>
    </w:p>
    <w:p w14:paraId="7A884C14" w14:textId="77777777" w:rsidR="005D3A3D" w:rsidRDefault="005D3A3D" w:rsidP="005D3A3D">
      <w:pPr>
        <w:jc w:val="left"/>
      </w:pPr>
    </w:p>
    <w:p w14:paraId="420B50C6" w14:textId="77777777" w:rsidR="005D3A3D" w:rsidRDefault="005D3A3D" w:rsidP="005D3A3D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 w:rsidRPr="005D3A3D">
        <w:rPr>
          <w:rFonts w:eastAsia="Times New Roman"/>
          <w:kern w:val="0"/>
          <w:szCs w:val="20"/>
          <w14:ligatures w14:val="none"/>
        </w:rPr>
        <w:tab/>
        <w:t>______________________________</w:t>
      </w:r>
    </w:p>
    <w:p w14:paraId="59A01410" w14:textId="33F62DE9" w:rsidR="005D3A3D" w:rsidRDefault="005D3A3D" w:rsidP="005D3A3D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tab/>
        <w:t>Joanne Cowell</w:t>
      </w:r>
    </w:p>
    <w:p w14:paraId="2ECF49D8" w14:textId="1552F92F" w:rsidR="005D3A3D" w:rsidRDefault="005D3A3D" w:rsidP="005D3A3D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tab/>
        <w:t>City Clerk</w:t>
      </w:r>
    </w:p>
    <w:p w14:paraId="4E7B2614" w14:textId="77777777" w:rsidR="00D9076C" w:rsidRDefault="00D9076C" w:rsidP="005D3A3D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2F823491" w14:textId="3127633D" w:rsidR="00D9076C" w:rsidRDefault="00D9076C">
      <w:pPr>
        <w:rPr>
          <w:rFonts w:eastAsia="Times New Roman"/>
          <w:kern w:val="0"/>
          <w:szCs w:val="2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br w:type="page"/>
      </w:r>
    </w:p>
    <w:p w14:paraId="4F16D65A" w14:textId="46761635" w:rsidR="00D9076C" w:rsidRDefault="00D9076C" w:rsidP="00D9076C">
      <w:pPr>
        <w:tabs>
          <w:tab w:val="left" w:pos="5040"/>
        </w:tabs>
        <w:rPr>
          <w:rFonts w:eastAsia="Times New Roman"/>
          <w:b/>
          <w:bCs/>
          <w:kern w:val="0"/>
          <w:szCs w:val="20"/>
          <w14:ligatures w14:val="none"/>
        </w:rPr>
      </w:pPr>
      <w:r>
        <w:rPr>
          <w:rFonts w:eastAsia="Times New Roman"/>
          <w:b/>
          <w:bCs/>
          <w:kern w:val="0"/>
          <w:szCs w:val="20"/>
          <w14:ligatures w14:val="none"/>
        </w:rPr>
        <w:lastRenderedPageBreak/>
        <w:t xml:space="preserve">ORDINANCE NO. </w:t>
      </w:r>
      <w:r w:rsidR="00A3166A">
        <w:rPr>
          <w:rFonts w:eastAsia="Times New Roman"/>
          <w:b/>
          <w:bCs/>
          <w:kern w:val="0"/>
          <w:szCs w:val="20"/>
          <w14:ligatures w14:val="none"/>
        </w:rPr>
        <w:t>1525</w:t>
      </w:r>
    </w:p>
    <w:p w14:paraId="7831D86D" w14:textId="77777777" w:rsidR="00D9076C" w:rsidRDefault="00D9076C" w:rsidP="00D9076C">
      <w:pPr>
        <w:tabs>
          <w:tab w:val="left" w:pos="5040"/>
        </w:tabs>
        <w:rPr>
          <w:rFonts w:eastAsia="Times New Roman"/>
          <w:b/>
          <w:bCs/>
          <w:kern w:val="0"/>
          <w:szCs w:val="20"/>
          <w14:ligatures w14:val="none"/>
        </w:rPr>
      </w:pPr>
    </w:p>
    <w:p w14:paraId="7F3DC4CC" w14:textId="77777777" w:rsidR="00D9076C" w:rsidRDefault="00D9076C" w:rsidP="00D9076C">
      <w:pPr>
        <w:rPr>
          <w:b/>
          <w:bCs/>
        </w:rPr>
      </w:pPr>
      <w:r w:rsidRPr="00CA6A31">
        <w:rPr>
          <w:b/>
          <w:bCs/>
        </w:rPr>
        <w:t>AN ORDINANCE GRANTING A SPECIAL USE PERMIT</w:t>
      </w:r>
    </w:p>
    <w:p w14:paraId="07513BEF" w14:textId="77777777" w:rsidR="00D9076C" w:rsidRDefault="00D9076C" w:rsidP="00D9076C">
      <w:pPr>
        <w:rPr>
          <w:b/>
          <w:bCs/>
        </w:rPr>
      </w:pPr>
      <w:r w:rsidRPr="00CA6A31">
        <w:rPr>
          <w:b/>
          <w:bCs/>
        </w:rPr>
        <w:t xml:space="preserve">UNDER TITLE XVII, CHAPTER 173 OF THE </w:t>
      </w:r>
    </w:p>
    <w:p w14:paraId="5BD642BB" w14:textId="636A7D2E" w:rsidR="00D9076C" w:rsidRDefault="00D9076C" w:rsidP="00D9076C">
      <w:pPr>
        <w:rPr>
          <w:b/>
          <w:bCs/>
        </w:rPr>
      </w:pPr>
      <w:r w:rsidRPr="00CA6A31">
        <w:rPr>
          <w:b/>
          <w:bCs/>
        </w:rPr>
        <w:t>CITY OF RED BUD CODE OF ORDINANCES 2021</w:t>
      </w:r>
    </w:p>
    <w:p w14:paraId="1FB089D1" w14:textId="77777777" w:rsidR="00D9076C" w:rsidRPr="00D9076C" w:rsidRDefault="00D9076C" w:rsidP="00D9076C">
      <w:pPr>
        <w:tabs>
          <w:tab w:val="left" w:pos="5040"/>
        </w:tabs>
        <w:rPr>
          <w:rFonts w:eastAsia="Times New Roman"/>
          <w:b/>
          <w:bCs/>
          <w:kern w:val="0"/>
          <w:szCs w:val="20"/>
          <w14:ligatures w14:val="none"/>
        </w:rPr>
      </w:pPr>
    </w:p>
    <w:p w14:paraId="1219C836" w14:textId="170012DF" w:rsidR="00CA6A31" w:rsidRDefault="00D9076C" w:rsidP="00D9076C">
      <w:pPr>
        <w:jc w:val="left"/>
        <w:rPr>
          <w:szCs w:val="24"/>
        </w:rPr>
      </w:pPr>
      <w:proofErr w:type="gramStart"/>
      <w:r w:rsidRPr="00D9076C">
        <w:rPr>
          <w:szCs w:val="24"/>
        </w:rPr>
        <w:t>WHEREAS,</w:t>
      </w:r>
      <w:proofErr w:type="gramEnd"/>
      <w:r w:rsidRPr="00D9076C">
        <w:rPr>
          <w:szCs w:val="24"/>
        </w:rPr>
        <w:t xml:space="preserve"> Chapter 173 of the City of Red Bud Code of Ordinance 2021 pertains to zoning; and </w:t>
      </w:r>
    </w:p>
    <w:p w14:paraId="5D509938" w14:textId="21B28C0D" w:rsidR="00D9076C" w:rsidRDefault="00D9076C" w:rsidP="00D9076C">
      <w:pPr>
        <w:jc w:val="left"/>
        <w:rPr>
          <w:szCs w:val="24"/>
        </w:rPr>
      </w:pPr>
    </w:p>
    <w:p w14:paraId="579C446E" w14:textId="57F74A18" w:rsidR="00D9076C" w:rsidRDefault="00D9076C" w:rsidP="00D9076C">
      <w:pPr>
        <w:jc w:val="left"/>
        <w:rPr>
          <w:szCs w:val="24"/>
        </w:rPr>
      </w:pPr>
      <w:proofErr w:type="gramStart"/>
      <w:r>
        <w:rPr>
          <w:szCs w:val="24"/>
        </w:rPr>
        <w:t>WHEREAS,</w:t>
      </w:r>
      <w:proofErr w:type="gramEnd"/>
      <w:r>
        <w:rPr>
          <w:szCs w:val="24"/>
        </w:rPr>
        <w:t xml:space="preserve"> Section 173-29(B) includes a use table which shows special uses that require a special use permit within the City; and</w:t>
      </w:r>
    </w:p>
    <w:p w14:paraId="39B8E4C9" w14:textId="77777777" w:rsidR="00D9076C" w:rsidRDefault="00D9076C" w:rsidP="00D9076C">
      <w:pPr>
        <w:jc w:val="left"/>
        <w:rPr>
          <w:szCs w:val="24"/>
        </w:rPr>
      </w:pPr>
    </w:p>
    <w:p w14:paraId="48D6C891" w14:textId="4438BDFF" w:rsidR="00D9076C" w:rsidRDefault="00D9076C" w:rsidP="00D9076C">
      <w:pPr>
        <w:jc w:val="left"/>
        <w:rPr>
          <w:szCs w:val="24"/>
        </w:rPr>
      </w:pPr>
      <w:proofErr w:type="gramStart"/>
      <w:r>
        <w:rPr>
          <w:szCs w:val="24"/>
        </w:rPr>
        <w:t>WHEREAS,</w:t>
      </w:r>
      <w:proofErr w:type="gramEnd"/>
      <w:r>
        <w:rPr>
          <w:szCs w:val="24"/>
        </w:rPr>
        <w:t xml:space="preserve"> </w:t>
      </w:r>
      <w:r w:rsidR="007E21D2">
        <w:rPr>
          <w:szCs w:val="24"/>
        </w:rPr>
        <w:t>Annamarie Hess (Hess</w:t>
      </w:r>
      <w:r>
        <w:rPr>
          <w:szCs w:val="24"/>
        </w:rPr>
        <w:t xml:space="preserve">) submitted an application for a Special Use Permit to allow </w:t>
      </w:r>
      <w:r w:rsidR="005261FB">
        <w:rPr>
          <w:szCs w:val="24"/>
        </w:rPr>
        <w:t>a business to operate within the R-4 (Multiple Family) Zoning District, per the Main and Market Street Business Ordinance, located at 232 North Main Street</w:t>
      </w:r>
      <w:r>
        <w:rPr>
          <w:szCs w:val="24"/>
        </w:rPr>
        <w:t>; and</w:t>
      </w:r>
    </w:p>
    <w:p w14:paraId="6B3B54F4" w14:textId="77777777" w:rsidR="00D9076C" w:rsidRDefault="00D9076C" w:rsidP="00D9076C">
      <w:pPr>
        <w:jc w:val="left"/>
        <w:rPr>
          <w:szCs w:val="24"/>
        </w:rPr>
      </w:pPr>
    </w:p>
    <w:p w14:paraId="7E16E307" w14:textId="586297F2" w:rsidR="00D9076C" w:rsidRDefault="00D9076C" w:rsidP="00D9076C">
      <w:pPr>
        <w:jc w:val="left"/>
        <w:rPr>
          <w:szCs w:val="24"/>
        </w:rPr>
      </w:pPr>
      <w:r>
        <w:rPr>
          <w:szCs w:val="24"/>
        </w:rPr>
        <w:t xml:space="preserve">WHEREAS, the Planning Commission held a Public Hearing following due Notice on </w:t>
      </w:r>
      <w:r w:rsidR="005261FB">
        <w:rPr>
          <w:szCs w:val="24"/>
        </w:rPr>
        <w:t>July 25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2023</w:t>
      </w:r>
      <w:proofErr w:type="gramEnd"/>
      <w:r w:rsidR="00DB3FB9">
        <w:rPr>
          <w:szCs w:val="24"/>
        </w:rPr>
        <w:t xml:space="preserve"> at 7:00 p.m. in the City Hall, 200 E. Market Street, Red Bud, Illinois to consider </w:t>
      </w:r>
      <w:r w:rsidR="005261FB">
        <w:rPr>
          <w:szCs w:val="24"/>
        </w:rPr>
        <w:t>Hess’</w:t>
      </w:r>
      <w:r w:rsidR="00DB3FB9">
        <w:rPr>
          <w:szCs w:val="24"/>
        </w:rPr>
        <w:t xml:space="preserve"> application for a Special Use Permit; and</w:t>
      </w:r>
    </w:p>
    <w:p w14:paraId="273EBA60" w14:textId="77777777" w:rsidR="00DB3FB9" w:rsidRDefault="00DB3FB9" w:rsidP="00D9076C">
      <w:pPr>
        <w:jc w:val="left"/>
        <w:rPr>
          <w:szCs w:val="24"/>
        </w:rPr>
      </w:pPr>
    </w:p>
    <w:p w14:paraId="6295CA86" w14:textId="5C34DC41" w:rsidR="00DB3FB9" w:rsidRDefault="00DB3FB9" w:rsidP="00D9076C">
      <w:pPr>
        <w:jc w:val="left"/>
        <w:rPr>
          <w:szCs w:val="24"/>
        </w:rPr>
      </w:pPr>
      <w:proofErr w:type="gramStart"/>
      <w:r>
        <w:rPr>
          <w:szCs w:val="24"/>
        </w:rPr>
        <w:t>WHEREAS,</w:t>
      </w:r>
      <w:proofErr w:type="gramEnd"/>
      <w:r>
        <w:rPr>
          <w:szCs w:val="24"/>
        </w:rPr>
        <w:t xml:space="preserve"> the Planning Commission thereafter prepared and submitted its findings of fact and recommendations regarding the Special Use Permit application to the City Council, a copy of which is attached hereto as “Exhibit A” and incorporated herein by reference; and</w:t>
      </w:r>
    </w:p>
    <w:p w14:paraId="55DB4037" w14:textId="77777777" w:rsidR="00DB3FB9" w:rsidRDefault="00DB3FB9" w:rsidP="00D9076C">
      <w:pPr>
        <w:jc w:val="left"/>
        <w:rPr>
          <w:szCs w:val="24"/>
        </w:rPr>
      </w:pPr>
    </w:p>
    <w:p w14:paraId="1DDAFFFA" w14:textId="0217B609" w:rsidR="00DB3FB9" w:rsidRDefault="00DB3FB9" w:rsidP="00D9076C">
      <w:pPr>
        <w:jc w:val="left"/>
        <w:rPr>
          <w:szCs w:val="24"/>
        </w:rPr>
      </w:pPr>
      <w:r>
        <w:rPr>
          <w:szCs w:val="24"/>
        </w:rPr>
        <w:t xml:space="preserve">WHEREAS, the City of Red Bud has deemed it in the best interests of the </w:t>
      </w:r>
      <w:proofErr w:type="gramStart"/>
      <w:r>
        <w:rPr>
          <w:szCs w:val="24"/>
        </w:rPr>
        <w:t>City</w:t>
      </w:r>
      <w:proofErr w:type="gramEnd"/>
      <w:r>
        <w:rPr>
          <w:szCs w:val="24"/>
        </w:rPr>
        <w:t xml:space="preserve"> to allow the Special Use permit.</w:t>
      </w:r>
    </w:p>
    <w:p w14:paraId="75D3C9E0" w14:textId="77777777" w:rsidR="00DB3FB9" w:rsidRDefault="00DB3FB9" w:rsidP="00D9076C">
      <w:pPr>
        <w:jc w:val="left"/>
        <w:rPr>
          <w:szCs w:val="24"/>
        </w:rPr>
      </w:pPr>
    </w:p>
    <w:p w14:paraId="163FE756" w14:textId="77777777" w:rsidR="0047018E" w:rsidRDefault="0047018E" w:rsidP="00D9076C">
      <w:pPr>
        <w:jc w:val="left"/>
        <w:rPr>
          <w:szCs w:val="24"/>
        </w:rPr>
      </w:pPr>
    </w:p>
    <w:p w14:paraId="3A080019" w14:textId="306790A6" w:rsidR="00DB3FB9" w:rsidRDefault="00DB3FB9" w:rsidP="00D9076C">
      <w:pPr>
        <w:jc w:val="left"/>
        <w:rPr>
          <w:szCs w:val="24"/>
        </w:rPr>
      </w:pPr>
      <w:r>
        <w:rPr>
          <w:szCs w:val="24"/>
        </w:rPr>
        <w:t>THEREFORE, BE IT ORDAINED BY THE CITY COUNCIL OF THE CITY OF RED BUD, ILLINOIS:</w:t>
      </w:r>
    </w:p>
    <w:p w14:paraId="224C4E41" w14:textId="77777777" w:rsidR="00DB3FB9" w:rsidRDefault="00DB3FB9" w:rsidP="00D9076C">
      <w:pPr>
        <w:jc w:val="left"/>
        <w:rPr>
          <w:szCs w:val="24"/>
        </w:rPr>
      </w:pPr>
    </w:p>
    <w:p w14:paraId="3ED0FD1E" w14:textId="77777777" w:rsidR="0047018E" w:rsidRDefault="0047018E" w:rsidP="00D9076C">
      <w:pPr>
        <w:jc w:val="left"/>
        <w:rPr>
          <w:szCs w:val="24"/>
        </w:rPr>
      </w:pPr>
    </w:p>
    <w:p w14:paraId="3C6E2FAD" w14:textId="53B57D1B" w:rsidR="00DB3FB9" w:rsidRDefault="00DB3FB9" w:rsidP="00D9076C">
      <w:pPr>
        <w:jc w:val="left"/>
        <w:rPr>
          <w:szCs w:val="24"/>
        </w:rPr>
      </w:pPr>
      <w:r>
        <w:rPr>
          <w:b/>
          <w:bCs/>
          <w:szCs w:val="24"/>
        </w:rPr>
        <w:t>SECTION 1:</w:t>
      </w:r>
      <w:r>
        <w:rPr>
          <w:szCs w:val="24"/>
        </w:rPr>
        <w:t xml:space="preserve">  That the above recitals are hereby made a part of this Ordinance as though written herein verbatim.</w:t>
      </w:r>
    </w:p>
    <w:p w14:paraId="6B908DAA" w14:textId="77777777" w:rsidR="00DB3FB9" w:rsidRDefault="00DB3FB9" w:rsidP="00D9076C">
      <w:pPr>
        <w:jc w:val="left"/>
        <w:rPr>
          <w:szCs w:val="24"/>
        </w:rPr>
      </w:pPr>
    </w:p>
    <w:p w14:paraId="0C1B6BBE" w14:textId="69FA60FD" w:rsidR="00DB3FB9" w:rsidRDefault="00DB3FB9" w:rsidP="00D9076C">
      <w:pPr>
        <w:jc w:val="left"/>
        <w:rPr>
          <w:szCs w:val="24"/>
        </w:rPr>
      </w:pPr>
      <w:r>
        <w:rPr>
          <w:b/>
          <w:bCs/>
          <w:szCs w:val="24"/>
        </w:rPr>
        <w:t xml:space="preserve">SECTION 2: </w:t>
      </w:r>
      <w:r>
        <w:rPr>
          <w:szCs w:val="24"/>
        </w:rPr>
        <w:t xml:space="preserve">That the application for a Special Use Permit filed </w:t>
      </w:r>
      <w:r w:rsidR="005261FB">
        <w:rPr>
          <w:szCs w:val="24"/>
        </w:rPr>
        <w:t xml:space="preserve">Annamarie Hess </w:t>
      </w:r>
      <w:proofErr w:type="gramStart"/>
      <w:r w:rsidR="005261FB">
        <w:rPr>
          <w:szCs w:val="24"/>
        </w:rPr>
        <w:t>submitted an application</w:t>
      </w:r>
      <w:proofErr w:type="gramEnd"/>
      <w:r w:rsidR="005261FB">
        <w:rPr>
          <w:szCs w:val="24"/>
        </w:rPr>
        <w:t xml:space="preserve"> for a Special Use Permit to allow a business to operate within the R-4 (Multiple Family) Zoning District, per the Main and Market Street Business Ordinance, located at 232 North Main Street</w:t>
      </w:r>
      <w:r>
        <w:rPr>
          <w:szCs w:val="24"/>
        </w:rPr>
        <w:t>, shall be granted</w:t>
      </w:r>
      <w:r w:rsidR="00707459">
        <w:rPr>
          <w:szCs w:val="24"/>
        </w:rPr>
        <w:t>, subject to the following stipulations:</w:t>
      </w:r>
    </w:p>
    <w:p w14:paraId="220CD019" w14:textId="77777777" w:rsidR="00DB3FB9" w:rsidRDefault="00DB3FB9" w:rsidP="00D9076C">
      <w:pPr>
        <w:jc w:val="left"/>
        <w:rPr>
          <w:szCs w:val="24"/>
        </w:rPr>
      </w:pPr>
    </w:p>
    <w:p w14:paraId="47FF3C10" w14:textId="1875B5B1" w:rsidR="00DB3FB9" w:rsidRDefault="00DB3FB9" w:rsidP="00D9076C">
      <w:pPr>
        <w:jc w:val="left"/>
        <w:rPr>
          <w:szCs w:val="24"/>
        </w:rPr>
      </w:pPr>
      <w:r>
        <w:rPr>
          <w:b/>
          <w:bCs/>
          <w:szCs w:val="24"/>
        </w:rPr>
        <w:t>SECTION 3:</w:t>
      </w:r>
      <w:r>
        <w:rPr>
          <w:szCs w:val="24"/>
        </w:rPr>
        <w:t xml:space="preserve">  All Ordinances, and part thereof, in conflict with the provisions of this Ordinance are hereby repealed to the extent of the conflict.</w:t>
      </w:r>
    </w:p>
    <w:p w14:paraId="70AD38CF" w14:textId="77777777" w:rsidR="00DB3FB9" w:rsidRDefault="00DB3FB9" w:rsidP="00D9076C">
      <w:pPr>
        <w:jc w:val="left"/>
        <w:rPr>
          <w:szCs w:val="24"/>
        </w:rPr>
      </w:pPr>
    </w:p>
    <w:p w14:paraId="31C0904B" w14:textId="436C4B23" w:rsidR="0049495C" w:rsidRDefault="00DB3FB9" w:rsidP="00D9076C">
      <w:pPr>
        <w:jc w:val="left"/>
        <w:rPr>
          <w:szCs w:val="24"/>
        </w:rPr>
      </w:pPr>
      <w:r>
        <w:rPr>
          <w:b/>
          <w:bCs/>
          <w:szCs w:val="24"/>
        </w:rPr>
        <w:t>SECTION 4:</w:t>
      </w:r>
      <w:r>
        <w:rPr>
          <w:szCs w:val="24"/>
        </w:rPr>
        <w:t xml:space="preserve">  This Ordinance shall be in full force and effect from and after its passage, approval, and signature by the </w:t>
      </w:r>
      <w:proofErr w:type="gramStart"/>
      <w:r>
        <w:rPr>
          <w:szCs w:val="24"/>
        </w:rPr>
        <w:t>Mayor</w:t>
      </w:r>
      <w:proofErr w:type="gramEnd"/>
      <w:r>
        <w:rPr>
          <w:szCs w:val="24"/>
        </w:rPr>
        <w:t>.</w:t>
      </w:r>
    </w:p>
    <w:p w14:paraId="1EB4851A" w14:textId="77777777" w:rsidR="0049495C" w:rsidRDefault="0049495C" w:rsidP="00D9076C">
      <w:pPr>
        <w:jc w:val="left"/>
        <w:rPr>
          <w:szCs w:val="24"/>
        </w:rPr>
      </w:pPr>
    </w:p>
    <w:p w14:paraId="64E4DA3D" w14:textId="77777777" w:rsidR="00DB3FB9" w:rsidRDefault="00DB3FB9" w:rsidP="00D9076C">
      <w:pPr>
        <w:jc w:val="left"/>
        <w:rPr>
          <w:szCs w:val="24"/>
        </w:rPr>
      </w:pPr>
    </w:p>
    <w:p w14:paraId="0CF02131" w14:textId="6021B66B" w:rsidR="00DB3FB9" w:rsidRDefault="00DB3FB9" w:rsidP="00D9076C">
      <w:pPr>
        <w:jc w:val="left"/>
        <w:rPr>
          <w:szCs w:val="24"/>
        </w:rPr>
      </w:pPr>
      <w:r>
        <w:rPr>
          <w:szCs w:val="24"/>
        </w:rPr>
        <w:t xml:space="preserve">PASSED BY THE CITY COUNCIL </w:t>
      </w:r>
      <w:bookmarkStart w:id="1" w:name="_Hlk136520693"/>
      <w:r>
        <w:rPr>
          <w:szCs w:val="24"/>
        </w:rPr>
        <w:t xml:space="preserve">this </w:t>
      </w:r>
      <w:r w:rsidR="00237921">
        <w:rPr>
          <w:szCs w:val="24"/>
        </w:rPr>
        <w:t>7th</w:t>
      </w:r>
      <w:r w:rsidR="00707459">
        <w:rPr>
          <w:szCs w:val="24"/>
        </w:rPr>
        <w:t xml:space="preserve"> </w:t>
      </w:r>
      <w:r>
        <w:rPr>
          <w:szCs w:val="24"/>
        </w:rPr>
        <w:t xml:space="preserve">day of </w:t>
      </w:r>
      <w:proofErr w:type="gramStart"/>
      <w:r w:rsidR="00237921">
        <w:rPr>
          <w:szCs w:val="24"/>
        </w:rPr>
        <w:t>August</w:t>
      </w:r>
      <w:r>
        <w:rPr>
          <w:szCs w:val="24"/>
        </w:rPr>
        <w:t>,</w:t>
      </w:r>
      <w:proofErr w:type="gramEnd"/>
      <w:r>
        <w:rPr>
          <w:szCs w:val="24"/>
        </w:rPr>
        <w:t xml:space="preserve"> 2023.</w:t>
      </w:r>
      <w:bookmarkEnd w:id="1"/>
    </w:p>
    <w:p w14:paraId="1DAAD4D6" w14:textId="77777777" w:rsidR="00DB3FB9" w:rsidRDefault="00DB3FB9" w:rsidP="00D9076C">
      <w:pPr>
        <w:jc w:val="left"/>
        <w:rPr>
          <w:szCs w:val="24"/>
        </w:rPr>
      </w:pPr>
    </w:p>
    <w:p w14:paraId="383218E0" w14:textId="2A175D27" w:rsidR="00DB3FB9" w:rsidRDefault="00DB3FB9" w:rsidP="00D9076C">
      <w:pPr>
        <w:jc w:val="left"/>
        <w:rPr>
          <w:szCs w:val="24"/>
        </w:rPr>
      </w:pPr>
    </w:p>
    <w:p w14:paraId="78DDCAF1" w14:textId="7E4C0CA5" w:rsidR="00BF6387" w:rsidRDefault="00DB3FB9" w:rsidP="00DB3FB9">
      <w:pPr>
        <w:tabs>
          <w:tab w:val="left" w:pos="2880"/>
        </w:tabs>
        <w:jc w:val="left"/>
        <w:rPr>
          <w:szCs w:val="24"/>
        </w:rPr>
      </w:pPr>
      <w:r>
        <w:rPr>
          <w:szCs w:val="24"/>
        </w:rPr>
        <w:t>YEAS:</w:t>
      </w:r>
      <w:r w:rsidR="00BF6387">
        <w:rPr>
          <w:szCs w:val="24"/>
        </w:rPr>
        <w:t xml:space="preserve">               R. </w:t>
      </w:r>
      <w:proofErr w:type="spellStart"/>
      <w:r w:rsidR="00BF6387">
        <w:rPr>
          <w:szCs w:val="24"/>
        </w:rPr>
        <w:t>Nevois</w:t>
      </w:r>
      <w:proofErr w:type="spellEnd"/>
      <w:r w:rsidR="00BF6387">
        <w:rPr>
          <w:szCs w:val="24"/>
        </w:rPr>
        <w:t>, A. Piel, B. Schwartzkopf, C. Guebert, M. Rheinecker, B. Hanebutt,</w:t>
      </w:r>
    </w:p>
    <w:p w14:paraId="1F22FBC2" w14:textId="202EF30A" w:rsidR="00DB3FB9" w:rsidRDefault="00BF6387" w:rsidP="00DB3FB9">
      <w:pPr>
        <w:tabs>
          <w:tab w:val="left" w:pos="2880"/>
        </w:tabs>
        <w:jc w:val="left"/>
        <w:rPr>
          <w:szCs w:val="24"/>
        </w:rPr>
      </w:pPr>
      <w:r>
        <w:rPr>
          <w:szCs w:val="24"/>
        </w:rPr>
        <w:t xml:space="preserve">                           J. DeMond</w:t>
      </w:r>
      <w:r w:rsidR="00DB3FB9">
        <w:rPr>
          <w:szCs w:val="24"/>
        </w:rPr>
        <w:tab/>
      </w:r>
    </w:p>
    <w:p w14:paraId="3BE2B274" w14:textId="70360A99" w:rsidR="00DB3FB9" w:rsidRDefault="00DB3FB9" w:rsidP="00DB3FB9">
      <w:pPr>
        <w:tabs>
          <w:tab w:val="left" w:pos="2880"/>
        </w:tabs>
        <w:jc w:val="left"/>
        <w:rPr>
          <w:szCs w:val="24"/>
        </w:rPr>
      </w:pPr>
      <w:r>
        <w:rPr>
          <w:szCs w:val="24"/>
        </w:rPr>
        <w:t>NAYS:</w:t>
      </w:r>
      <w:r>
        <w:rPr>
          <w:szCs w:val="24"/>
        </w:rPr>
        <w:tab/>
      </w:r>
    </w:p>
    <w:p w14:paraId="40055CE9" w14:textId="77777777" w:rsidR="00DB3FB9" w:rsidRDefault="00DB3FB9" w:rsidP="00DB3FB9">
      <w:pPr>
        <w:tabs>
          <w:tab w:val="left" w:pos="2880"/>
        </w:tabs>
        <w:jc w:val="left"/>
        <w:rPr>
          <w:szCs w:val="24"/>
        </w:rPr>
      </w:pPr>
    </w:p>
    <w:p w14:paraId="6F53FAFC" w14:textId="00CBA202" w:rsidR="00DB3FB9" w:rsidRDefault="00DB3FB9" w:rsidP="00DB3FB9">
      <w:pPr>
        <w:tabs>
          <w:tab w:val="left" w:pos="2880"/>
        </w:tabs>
        <w:jc w:val="left"/>
        <w:rPr>
          <w:szCs w:val="24"/>
        </w:rPr>
      </w:pPr>
      <w:r>
        <w:rPr>
          <w:szCs w:val="24"/>
        </w:rPr>
        <w:t>ABSTAINED:</w:t>
      </w:r>
      <w:r>
        <w:rPr>
          <w:szCs w:val="24"/>
        </w:rPr>
        <w:tab/>
      </w:r>
    </w:p>
    <w:p w14:paraId="337A5559" w14:textId="77777777" w:rsidR="00DB3FB9" w:rsidRDefault="00DB3FB9" w:rsidP="00DB3FB9">
      <w:pPr>
        <w:tabs>
          <w:tab w:val="left" w:pos="2880"/>
        </w:tabs>
        <w:jc w:val="left"/>
        <w:rPr>
          <w:szCs w:val="24"/>
        </w:rPr>
      </w:pPr>
    </w:p>
    <w:p w14:paraId="79BA724D" w14:textId="1CBF9F39" w:rsidR="00DB3FB9" w:rsidRDefault="00DB3FB9" w:rsidP="00DB3FB9">
      <w:pPr>
        <w:tabs>
          <w:tab w:val="left" w:pos="2880"/>
        </w:tabs>
        <w:jc w:val="left"/>
        <w:rPr>
          <w:szCs w:val="24"/>
        </w:rPr>
      </w:pPr>
      <w:r>
        <w:rPr>
          <w:szCs w:val="24"/>
        </w:rPr>
        <w:t>ABSENT:</w:t>
      </w:r>
      <w:r w:rsidR="00BF6387">
        <w:rPr>
          <w:szCs w:val="24"/>
        </w:rPr>
        <w:t xml:space="preserve">          K. Donjon</w:t>
      </w:r>
    </w:p>
    <w:p w14:paraId="63432F24" w14:textId="77777777" w:rsidR="00DB3FB9" w:rsidRDefault="00DB3FB9" w:rsidP="00DB3FB9">
      <w:pPr>
        <w:tabs>
          <w:tab w:val="left" w:pos="2880"/>
        </w:tabs>
        <w:jc w:val="left"/>
        <w:rPr>
          <w:szCs w:val="24"/>
        </w:rPr>
      </w:pPr>
    </w:p>
    <w:p w14:paraId="4523403E" w14:textId="77777777" w:rsidR="00DB3FB9" w:rsidRDefault="00DB3FB9" w:rsidP="00DB3FB9">
      <w:pPr>
        <w:tabs>
          <w:tab w:val="left" w:pos="2880"/>
        </w:tabs>
        <w:jc w:val="left"/>
        <w:rPr>
          <w:szCs w:val="24"/>
        </w:rPr>
      </w:pPr>
    </w:p>
    <w:p w14:paraId="514A880F" w14:textId="45DAC043" w:rsidR="00DB3FB9" w:rsidRDefault="00DB3FB9" w:rsidP="00DB3FB9">
      <w:pPr>
        <w:tabs>
          <w:tab w:val="left" w:pos="2880"/>
        </w:tabs>
        <w:jc w:val="left"/>
        <w:rPr>
          <w:szCs w:val="24"/>
        </w:rPr>
      </w:pPr>
      <w:r>
        <w:rPr>
          <w:szCs w:val="24"/>
        </w:rPr>
        <w:t xml:space="preserve">APPROVED BY THE MAYOR </w:t>
      </w:r>
      <w:r w:rsidR="00707459">
        <w:rPr>
          <w:szCs w:val="24"/>
        </w:rPr>
        <w:t xml:space="preserve">this </w:t>
      </w:r>
      <w:r w:rsidR="00237921">
        <w:rPr>
          <w:szCs w:val="24"/>
        </w:rPr>
        <w:t>7th</w:t>
      </w:r>
      <w:r w:rsidR="00707459">
        <w:rPr>
          <w:szCs w:val="24"/>
        </w:rPr>
        <w:t xml:space="preserve"> day of </w:t>
      </w:r>
      <w:proofErr w:type="gramStart"/>
      <w:r w:rsidR="00237921">
        <w:rPr>
          <w:szCs w:val="24"/>
        </w:rPr>
        <w:t>August</w:t>
      </w:r>
      <w:r w:rsidR="00707459">
        <w:rPr>
          <w:szCs w:val="24"/>
        </w:rPr>
        <w:t>,</w:t>
      </w:r>
      <w:proofErr w:type="gramEnd"/>
      <w:r w:rsidR="00707459">
        <w:rPr>
          <w:szCs w:val="24"/>
        </w:rPr>
        <w:t xml:space="preserve"> 2023.</w:t>
      </w:r>
    </w:p>
    <w:p w14:paraId="00AC74BF" w14:textId="77777777" w:rsidR="00DB3FB9" w:rsidRDefault="00DB3FB9" w:rsidP="00DB3FB9">
      <w:pPr>
        <w:tabs>
          <w:tab w:val="left" w:pos="2880"/>
        </w:tabs>
        <w:jc w:val="left"/>
        <w:rPr>
          <w:szCs w:val="24"/>
        </w:rPr>
      </w:pPr>
    </w:p>
    <w:p w14:paraId="008A4C69" w14:textId="77777777" w:rsidR="00DB3FB9" w:rsidRPr="00DB3FB9" w:rsidRDefault="00DB3FB9" w:rsidP="00DB3FB9">
      <w:pPr>
        <w:tabs>
          <w:tab w:val="left" w:pos="2880"/>
        </w:tabs>
        <w:jc w:val="left"/>
        <w:rPr>
          <w:szCs w:val="24"/>
        </w:rPr>
      </w:pPr>
    </w:p>
    <w:p w14:paraId="242A7CA5" w14:textId="77777777" w:rsidR="00442030" w:rsidRDefault="00442030" w:rsidP="00442030">
      <w:pPr>
        <w:jc w:val="left"/>
      </w:pPr>
    </w:p>
    <w:p w14:paraId="0CFC7AB2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 w:rsidRPr="005D3A3D">
        <w:rPr>
          <w:rFonts w:eastAsia="Times New Roman"/>
          <w:kern w:val="0"/>
          <w:szCs w:val="20"/>
          <w14:ligatures w14:val="none"/>
        </w:rPr>
        <w:tab/>
        <w:t>______________________________</w:t>
      </w:r>
    </w:p>
    <w:p w14:paraId="0040B8F3" w14:textId="0FBB69C5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tab/>
        <w:t>Susan L. Harbaugh, Mayor</w:t>
      </w:r>
    </w:p>
    <w:p w14:paraId="32414A24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56393C11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6FB26462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46B4A62D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1793A0B0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00FE762F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0B6B216E" w14:textId="4842120F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t>ATTEST:</w:t>
      </w:r>
    </w:p>
    <w:p w14:paraId="4A5AC2D1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2AE00D2F" w14:textId="77777777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4C841AC1" w14:textId="77777777" w:rsidR="00442030" w:rsidRDefault="00442030" w:rsidP="00442030">
      <w:pPr>
        <w:jc w:val="left"/>
      </w:pPr>
    </w:p>
    <w:p w14:paraId="03032C7E" w14:textId="29BBB2E0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 w:rsidRPr="005D3A3D">
        <w:rPr>
          <w:rFonts w:eastAsia="Times New Roman"/>
          <w:kern w:val="0"/>
          <w:szCs w:val="20"/>
          <w14:ligatures w14:val="none"/>
        </w:rPr>
        <w:t>______________________________</w:t>
      </w:r>
    </w:p>
    <w:p w14:paraId="2EA1562F" w14:textId="20CA04A8" w:rsid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  <w:r>
        <w:rPr>
          <w:rFonts w:eastAsia="Times New Roman"/>
          <w:kern w:val="0"/>
          <w:szCs w:val="20"/>
          <w14:ligatures w14:val="none"/>
        </w:rPr>
        <w:t>Joanne Cowell, City Clerk</w:t>
      </w:r>
    </w:p>
    <w:p w14:paraId="2A9FB8DF" w14:textId="77777777" w:rsidR="00442030" w:rsidRPr="00442030" w:rsidRDefault="00442030" w:rsidP="00442030">
      <w:pPr>
        <w:tabs>
          <w:tab w:val="left" w:pos="5040"/>
        </w:tabs>
        <w:jc w:val="left"/>
        <w:rPr>
          <w:rFonts w:eastAsia="Times New Roman"/>
          <w:kern w:val="0"/>
          <w:szCs w:val="20"/>
          <w14:ligatures w14:val="none"/>
        </w:rPr>
      </w:pPr>
    </w:p>
    <w:p w14:paraId="37CCEABA" w14:textId="77777777" w:rsidR="00DB3FB9" w:rsidRPr="00D9076C" w:rsidRDefault="00DB3FB9" w:rsidP="00D9076C">
      <w:pPr>
        <w:jc w:val="left"/>
        <w:rPr>
          <w:szCs w:val="24"/>
        </w:rPr>
      </w:pPr>
    </w:p>
    <w:sectPr w:rsidR="00DB3FB9" w:rsidRPr="00D90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57132"/>
    <w:multiLevelType w:val="hybridMultilevel"/>
    <w:tmpl w:val="CB0070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7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31"/>
    <w:rsid w:val="00185E1B"/>
    <w:rsid w:val="00237921"/>
    <w:rsid w:val="00442030"/>
    <w:rsid w:val="00466F38"/>
    <w:rsid w:val="0047018E"/>
    <w:rsid w:val="0049495C"/>
    <w:rsid w:val="005261FB"/>
    <w:rsid w:val="005D3A3D"/>
    <w:rsid w:val="00707459"/>
    <w:rsid w:val="007E21D2"/>
    <w:rsid w:val="009F646E"/>
    <w:rsid w:val="00A3166A"/>
    <w:rsid w:val="00AB5210"/>
    <w:rsid w:val="00BF6387"/>
    <w:rsid w:val="00CA6A31"/>
    <w:rsid w:val="00D9076C"/>
    <w:rsid w:val="00D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9A99"/>
  <w15:chartTrackingRefBased/>
  <w15:docId w15:val="{8AD16765-D659-488C-BEEC-87739E82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CA6A31"/>
    <w:pPr>
      <w:jc w:val="left"/>
    </w:pPr>
    <w:rPr>
      <w:rFonts w:ascii="Courier New" w:eastAsia="Times New Roman" w:hAnsi="Courier New"/>
      <w:kern w:val="0"/>
      <w:sz w:val="20"/>
      <w:szCs w:val="20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CA6A31"/>
    <w:rPr>
      <w:rFonts w:ascii="Courier New" w:eastAsia="Times New Roman" w:hAnsi="Courier New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0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CE31F-7317-4005-9FF5-B814AF0C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Cooper</dc:creator>
  <cp:keywords/>
  <dc:description/>
  <cp:lastModifiedBy>Assistant</cp:lastModifiedBy>
  <cp:revision>4</cp:revision>
  <cp:lastPrinted>2023-08-08T18:15:00Z</cp:lastPrinted>
  <dcterms:created xsi:type="dcterms:W3CDTF">2023-08-02T18:26:00Z</dcterms:created>
  <dcterms:modified xsi:type="dcterms:W3CDTF">2023-08-08T18:15:00Z</dcterms:modified>
</cp:coreProperties>
</file>